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34476" w14:textId="65830699" w:rsidR="00E943EC" w:rsidRPr="00DC5EB9" w:rsidRDefault="00E943EC" w:rsidP="00E943EC">
      <w:pPr>
        <w:pStyle w:val="Default"/>
        <w:ind w:firstLine="709"/>
        <w:contextualSpacing/>
        <w:jc w:val="right"/>
        <w:rPr>
          <w:b/>
          <w:bCs/>
          <w:color w:val="auto"/>
          <w:sz w:val="23"/>
          <w:szCs w:val="23"/>
        </w:rPr>
      </w:pPr>
      <w:bookmarkStart w:id="0" w:name="_GoBack"/>
      <w:bookmarkEnd w:id="0"/>
      <w:r w:rsidRPr="00DC5EB9">
        <w:rPr>
          <w:b/>
          <w:bCs/>
          <w:color w:val="auto"/>
          <w:sz w:val="23"/>
          <w:szCs w:val="23"/>
        </w:rPr>
        <w:t xml:space="preserve">Приложение </w:t>
      </w:r>
      <w:r>
        <w:rPr>
          <w:b/>
          <w:bCs/>
          <w:color w:val="auto"/>
          <w:sz w:val="23"/>
          <w:szCs w:val="23"/>
        </w:rPr>
        <w:t>3</w:t>
      </w:r>
    </w:p>
    <w:p w14:paraId="297627BA" w14:textId="652C7D48" w:rsidR="00E943EC" w:rsidRPr="00DC5EB9" w:rsidRDefault="00E943EC" w:rsidP="00E943EC">
      <w:pPr>
        <w:pStyle w:val="Default"/>
        <w:ind w:firstLine="709"/>
        <w:contextualSpacing/>
        <w:jc w:val="right"/>
        <w:rPr>
          <w:b/>
          <w:bCs/>
          <w:color w:val="auto"/>
          <w:sz w:val="23"/>
          <w:szCs w:val="23"/>
        </w:rPr>
      </w:pPr>
      <w:bookmarkStart w:id="1" w:name="_Hlk214295402"/>
      <w:r>
        <w:rPr>
          <w:b/>
          <w:bCs/>
          <w:color w:val="auto"/>
          <w:sz w:val="23"/>
          <w:szCs w:val="23"/>
        </w:rPr>
        <w:t>Примеры оформления</w:t>
      </w:r>
      <w:r w:rsidR="00EA1AF6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библиографического</w:t>
      </w:r>
      <w:r w:rsidR="00EA1AF6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>описания источников</w:t>
      </w:r>
    </w:p>
    <w:bookmarkEnd w:id="1"/>
    <w:p w14:paraId="702A5D89" w14:textId="37604B52" w:rsidR="00E943EC" w:rsidRDefault="00E943EC" w:rsidP="00E943EC">
      <w:pPr>
        <w:pStyle w:val="a3"/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EA1AF6" w:rsidRPr="00EA1AF6" w14:paraId="00DD4005" w14:textId="77777777" w:rsidTr="00C02857">
        <w:trPr>
          <w:trHeight w:val="53"/>
        </w:trPr>
        <w:tc>
          <w:tcPr>
            <w:tcW w:w="1986" w:type="dxa"/>
            <w:vAlign w:val="center"/>
          </w:tcPr>
          <w:p w14:paraId="58F82664" w14:textId="77777777" w:rsidR="00EA1AF6" w:rsidRPr="00EA1AF6" w:rsidRDefault="00EA1AF6" w:rsidP="00EA1AF6">
            <w:pPr>
              <w:ind w:right="6"/>
              <w:jc w:val="center"/>
            </w:pPr>
            <w:r w:rsidRPr="00EA1AF6">
              <w:t>Вид источника</w:t>
            </w:r>
          </w:p>
        </w:tc>
        <w:tc>
          <w:tcPr>
            <w:tcW w:w="7938" w:type="dxa"/>
            <w:vAlign w:val="center"/>
          </w:tcPr>
          <w:p w14:paraId="42E5B1A8" w14:textId="77777777" w:rsidR="00EA1AF6" w:rsidRPr="00EA1AF6" w:rsidRDefault="00EA1AF6" w:rsidP="00EA1AF6">
            <w:pPr>
              <w:ind w:left="17" w:right="-1"/>
              <w:jc w:val="center"/>
            </w:pPr>
            <w:r w:rsidRPr="00EA1AF6">
              <w:t>Пример библиографического описания</w:t>
            </w:r>
          </w:p>
        </w:tc>
      </w:tr>
      <w:tr w:rsidR="00EA1AF6" w:rsidRPr="00EA1AF6" w14:paraId="6ED41CAF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42EDA5F4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Сайт</w:t>
            </w:r>
          </w:p>
        </w:tc>
        <w:tc>
          <w:tcPr>
            <w:tcW w:w="7938" w:type="dxa"/>
            <w:vAlign w:val="center"/>
          </w:tcPr>
          <w:p w14:paraId="32046CF1" w14:textId="77777777" w:rsidR="00EA1AF6" w:rsidRPr="00EA1AF6" w:rsidRDefault="00EA1AF6" w:rsidP="00842BFC">
            <w:pPr>
              <w:ind w:left="17" w:right="-1"/>
              <w:jc w:val="both"/>
            </w:pPr>
            <w:proofErr w:type="gramStart"/>
            <w:r w:rsidRPr="00EA1AF6">
              <w:rPr>
                <w:lang w:val="en-US"/>
              </w:rPr>
              <w:t>KAMAZ</w:t>
            </w:r>
            <w:r w:rsidRPr="00EA1AF6">
              <w:t xml:space="preserve"> :</w:t>
            </w:r>
            <w:proofErr w:type="gramEnd"/>
            <w:r w:rsidRPr="00EA1AF6">
              <w:t xml:space="preserve"> [сайт] / ПАО «КАМАЗ». – 1999-2025. – </w:t>
            </w:r>
            <w:r w:rsidRPr="00EA1AF6">
              <w:rPr>
                <w:lang w:val="en-US"/>
              </w:rPr>
              <w:t>URL</w:t>
            </w:r>
            <w:r w:rsidRPr="00EA1AF6">
              <w:t xml:space="preserve">: </w:t>
            </w:r>
            <w:r w:rsidRPr="00EA1AF6">
              <w:rPr>
                <w:lang w:val="en-US"/>
              </w:rPr>
              <w:t>https</w:t>
            </w:r>
            <w:r w:rsidRPr="00EA1AF6">
              <w:t>://</w:t>
            </w:r>
            <w:proofErr w:type="spellStart"/>
            <w:r w:rsidRPr="00EA1AF6">
              <w:rPr>
                <w:lang w:val="en-US"/>
              </w:rPr>
              <w:t>kamaz</w:t>
            </w:r>
            <w:proofErr w:type="spellEnd"/>
            <w:r w:rsidRPr="00EA1AF6">
              <w:t>.</w:t>
            </w:r>
            <w:proofErr w:type="spellStart"/>
            <w:r w:rsidRPr="00EA1AF6">
              <w:rPr>
                <w:lang w:val="en-US"/>
              </w:rPr>
              <w:t>ru</w:t>
            </w:r>
            <w:proofErr w:type="spellEnd"/>
            <w:r w:rsidRPr="00EA1AF6">
              <w:t>/ (дата обращения: 21.10.2025).</w:t>
            </w:r>
          </w:p>
        </w:tc>
      </w:tr>
      <w:tr w:rsidR="00EA1AF6" w:rsidRPr="00EA1AF6" w14:paraId="6C944EFC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5A5D5C2F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Раздел сайта</w:t>
            </w:r>
          </w:p>
        </w:tc>
        <w:tc>
          <w:tcPr>
            <w:tcW w:w="7938" w:type="dxa"/>
            <w:vAlign w:val="center"/>
          </w:tcPr>
          <w:p w14:paraId="4AA66598" w14:textId="77777777" w:rsidR="00EA1AF6" w:rsidRPr="00EA1AF6" w:rsidRDefault="00EA1AF6" w:rsidP="00842BFC">
            <w:pPr>
              <w:ind w:left="17" w:right="-1"/>
              <w:jc w:val="both"/>
            </w:pPr>
            <w:r w:rsidRPr="00EA1AF6">
              <w:t xml:space="preserve">Машина для приствольной обработки почвы МПП-2 // Ваш </w:t>
            </w:r>
            <w:proofErr w:type="gramStart"/>
            <w:r w:rsidRPr="00EA1AF6">
              <w:t>трактор :</w:t>
            </w:r>
            <w:proofErr w:type="gramEnd"/>
            <w:r w:rsidRPr="00EA1AF6">
              <w:t xml:space="preserve"> [сайт] / Ваш трактор. Оборудование для сельского хозяйства и коммунальных работ. – Барнаул, 2025. – Раздел «</w:t>
            </w:r>
            <w:proofErr w:type="spellStart"/>
            <w:r w:rsidRPr="00EA1AF6">
              <w:t>Почвообработка</w:t>
            </w:r>
            <w:proofErr w:type="spellEnd"/>
            <w:r w:rsidRPr="00EA1AF6">
              <w:t xml:space="preserve"> и заготовка». –</w:t>
            </w:r>
            <w:r w:rsidRPr="00EA1AF6">
              <w:rPr>
                <w:b/>
                <w:bCs/>
              </w:rPr>
              <w:t xml:space="preserve"> </w:t>
            </w:r>
            <w:r w:rsidRPr="00EA1AF6">
              <w:rPr>
                <w:lang w:val="en-US"/>
              </w:rPr>
              <w:t>URL</w:t>
            </w:r>
            <w:r w:rsidRPr="00EA1AF6">
              <w:t>: https://ваштрактор.рф/mashina-dlya-pristvolnoj-obrabotki-pochvyi-mpp-2 (дата обращения: 12.03.2025).</w:t>
            </w:r>
          </w:p>
        </w:tc>
      </w:tr>
      <w:tr w:rsidR="00EA1AF6" w:rsidRPr="00EA1AF6" w14:paraId="24559574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10A7006D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Страница сайта</w:t>
            </w:r>
          </w:p>
        </w:tc>
        <w:tc>
          <w:tcPr>
            <w:tcW w:w="7938" w:type="dxa"/>
            <w:vAlign w:val="center"/>
          </w:tcPr>
          <w:p w14:paraId="71C81835" w14:textId="77777777" w:rsidR="00EA1AF6" w:rsidRPr="00EA1AF6" w:rsidRDefault="00EA1AF6" w:rsidP="00842BFC">
            <w:pPr>
              <w:shd w:val="clear" w:color="auto" w:fill="FFFFFF"/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" w:right="-1"/>
              <w:jc w:val="both"/>
              <w:textAlignment w:val="baseline"/>
            </w:pPr>
            <w:r w:rsidRPr="00EA1AF6">
              <w:t xml:space="preserve">НЕФАЗ-8560-02 // </w:t>
            </w:r>
            <w:proofErr w:type="gramStart"/>
            <w:r w:rsidRPr="00EA1AF6">
              <w:rPr>
                <w:lang w:val="en-US"/>
              </w:rPr>
              <w:t>KAMAZ</w:t>
            </w:r>
            <w:r w:rsidRPr="00EA1AF6">
              <w:t xml:space="preserve"> :</w:t>
            </w:r>
            <w:proofErr w:type="gramEnd"/>
            <w:r w:rsidRPr="00EA1AF6">
              <w:t xml:space="preserve"> [сайт] / ПАО «КАМАЗ». – 1999-2025. – </w:t>
            </w:r>
            <w:r w:rsidRPr="00EA1AF6">
              <w:rPr>
                <w:lang w:val="en-US"/>
              </w:rPr>
              <w:t>URL</w:t>
            </w:r>
            <w:r w:rsidRPr="00EA1AF6">
              <w:t xml:space="preserve">: </w:t>
            </w:r>
            <w:r w:rsidRPr="00EA1AF6">
              <w:rPr>
                <w:lang w:val="en-US"/>
              </w:rPr>
              <w:t>https</w:t>
            </w:r>
            <w:r w:rsidRPr="00EA1AF6">
              <w:t>://</w:t>
            </w:r>
            <w:proofErr w:type="spellStart"/>
            <w:r w:rsidRPr="00EA1AF6">
              <w:rPr>
                <w:lang w:val="en-US"/>
              </w:rPr>
              <w:t>kamaz</w:t>
            </w:r>
            <w:proofErr w:type="spellEnd"/>
            <w:r w:rsidRPr="00EA1AF6">
              <w:t>.</w:t>
            </w:r>
            <w:proofErr w:type="spellStart"/>
            <w:r w:rsidRPr="00EA1AF6">
              <w:rPr>
                <w:lang w:val="en-US"/>
              </w:rPr>
              <w:t>ru</w:t>
            </w:r>
            <w:proofErr w:type="spellEnd"/>
            <w:r w:rsidRPr="00EA1AF6">
              <w:t>/</w:t>
            </w:r>
            <w:r w:rsidRPr="00EA1AF6">
              <w:rPr>
                <w:lang w:val="en-US"/>
              </w:rPr>
              <w:t>production</w:t>
            </w:r>
            <w:r w:rsidRPr="00EA1AF6">
              <w:t>/</w:t>
            </w:r>
            <w:r w:rsidRPr="00EA1AF6">
              <w:rPr>
                <w:lang w:val="en-US"/>
              </w:rPr>
              <w:t>trailers</w:t>
            </w:r>
            <w:r w:rsidRPr="00EA1AF6">
              <w:t>/</w:t>
            </w:r>
            <w:proofErr w:type="spellStart"/>
            <w:r w:rsidRPr="00EA1AF6">
              <w:rPr>
                <w:lang w:val="en-US"/>
              </w:rPr>
              <w:t>samosvalnye</w:t>
            </w:r>
            <w:proofErr w:type="spellEnd"/>
            <w:r w:rsidRPr="00EA1AF6">
              <w:t>-</w:t>
            </w:r>
            <w:proofErr w:type="spellStart"/>
            <w:r w:rsidRPr="00EA1AF6">
              <w:rPr>
                <w:lang w:val="en-US"/>
              </w:rPr>
              <w:t>pritsepy</w:t>
            </w:r>
            <w:proofErr w:type="spellEnd"/>
            <w:r w:rsidRPr="00EA1AF6">
              <w:t>/</w:t>
            </w:r>
            <w:proofErr w:type="spellStart"/>
            <w:r w:rsidRPr="00EA1AF6">
              <w:rPr>
                <w:lang w:val="en-US"/>
              </w:rPr>
              <w:t>nefaz</w:t>
            </w:r>
            <w:proofErr w:type="spellEnd"/>
            <w:r w:rsidRPr="00EA1AF6">
              <w:t>-8560-02/</w:t>
            </w:r>
            <w:r w:rsidRPr="00EA1AF6">
              <w:rPr>
                <w:color w:val="0000FF"/>
                <w:u w:val="single"/>
              </w:rPr>
              <w:t xml:space="preserve"> </w:t>
            </w:r>
            <w:r w:rsidRPr="00EA1AF6">
              <w:t>(дата обращения: 21.10.2025).</w:t>
            </w:r>
          </w:p>
        </w:tc>
      </w:tr>
      <w:tr w:rsidR="00EA1AF6" w:rsidRPr="00B04655" w14:paraId="2F144CC0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025341B6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Документация на изделие</w:t>
            </w:r>
          </w:p>
        </w:tc>
        <w:tc>
          <w:tcPr>
            <w:tcW w:w="7938" w:type="dxa"/>
            <w:vAlign w:val="center"/>
          </w:tcPr>
          <w:p w14:paraId="4F0C89EE" w14:textId="77777777" w:rsidR="00EA1AF6" w:rsidRPr="00EA1AF6" w:rsidRDefault="00EA1AF6" w:rsidP="00842BFC">
            <w:pPr>
              <w:shd w:val="clear" w:color="auto" w:fill="FFFFFF"/>
              <w:tabs>
                <w:tab w:val="left" w:pos="284"/>
                <w:tab w:val="left" w:pos="459"/>
              </w:tabs>
              <w:overflowPunct w:val="0"/>
              <w:autoSpaceDE w:val="0"/>
              <w:autoSpaceDN w:val="0"/>
              <w:adjustRightInd w:val="0"/>
              <w:ind w:left="17" w:right="-1"/>
              <w:jc w:val="both"/>
              <w:textAlignment w:val="baseline"/>
              <w:rPr>
                <w:lang w:val="en-US"/>
              </w:rPr>
            </w:pPr>
            <w:r w:rsidRPr="00EA1AF6">
              <w:t xml:space="preserve">Шаговые двигатели, устройства управления шаговыми двигателями, контроллеры движения / </w:t>
            </w:r>
            <w:proofErr w:type="spellStart"/>
            <w:r w:rsidRPr="00EA1AF6">
              <w:rPr>
                <w:lang w:val="en-US"/>
              </w:rPr>
              <w:t>Autonics</w:t>
            </w:r>
            <w:proofErr w:type="spellEnd"/>
            <w:r w:rsidRPr="00EA1AF6">
              <w:t xml:space="preserve">. </w:t>
            </w:r>
            <w:proofErr w:type="spellStart"/>
            <w:r w:rsidRPr="00EA1AF6">
              <w:rPr>
                <w:lang w:val="en-US"/>
              </w:rPr>
              <w:t>Sensors&amp;Controllers</w:t>
            </w:r>
            <w:proofErr w:type="spellEnd"/>
            <w:r w:rsidRPr="00EA1AF6">
              <w:rPr>
                <w:lang w:val="en-US"/>
              </w:rPr>
              <w:t>. – URL: https://amitron-ek.ru/upload/iblock/a85/Stepping_Drivers.pdf (</w:t>
            </w:r>
            <w:proofErr w:type="spellStart"/>
            <w:r w:rsidRPr="00EA1AF6">
              <w:rPr>
                <w:lang w:val="en-US"/>
              </w:rPr>
              <w:t>дата</w:t>
            </w:r>
            <w:proofErr w:type="spellEnd"/>
            <w:r w:rsidRPr="00EA1AF6">
              <w:rPr>
                <w:lang w:val="en-US"/>
              </w:rPr>
              <w:t xml:space="preserve"> </w:t>
            </w:r>
            <w:proofErr w:type="spellStart"/>
            <w:r w:rsidRPr="00EA1AF6">
              <w:rPr>
                <w:lang w:val="en-US"/>
              </w:rPr>
              <w:t>обращения</w:t>
            </w:r>
            <w:proofErr w:type="spellEnd"/>
            <w:r w:rsidRPr="00EA1AF6">
              <w:rPr>
                <w:lang w:val="en-US"/>
              </w:rPr>
              <w:t>: 17.10.2025).</w:t>
            </w:r>
          </w:p>
        </w:tc>
      </w:tr>
      <w:tr w:rsidR="00EA1AF6" w:rsidRPr="00EA1AF6" w14:paraId="66ED02C8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38D131B3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Учебное</w:t>
            </w:r>
          </w:p>
          <w:p w14:paraId="4C6C7299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пособие</w:t>
            </w:r>
          </w:p>
        </w:tc>
        <w:tc>
          <w:tcPr>
            <w:tcW w:w="7938" w:type="dxa"/>
            <w:vAlign w:val="center"/>
          </w:tcPr>
          <w:p w14:paraId="777537DD" w14:textId="77777777" w:rsidR="00EA1AF6" w:rsidRPr="00EA1AF6" w:rsidRDefault="00EA1AF6" w:rsidP="00842BFC">
            <w:pPr>
              <w:shd w:val="clear" w:color="auto" w:fill="FFFFFF"/>
              <w:tabs>
                <w:tab w:val="left" w:pos="284"/>
              </w:tabs>
              <w:ind w:left="17" w:right="-1"/>
              <w:jc w:val="both"/>
            </w:pPr>
            <w:r w:rsidRPr="00EA1AF6">
              <w:t xml:space="preserve">Аринин, И. Н. Техническая эксплуатация </w:t>
            </w:r>
            <w:proofErr w:type="gramStart"/>
            <w:r w:rsidRPr="00EA1AF6">
              <w:t>автомобилей :</w:t>
            </w:r>
            <w:proofErr w:type="gramEnd"/>
            <w:r w:rsidRPr="00EA1AF6">
              <w:t xml:space="preserve"> учеб. пособие [для вузов] / И. Н. Аринин, С. И. Коновалов, Ю. В. Баженов. – </w:t>
            </w:r>
            <w:proofErr w:type="spellStart"/>
            <w:r w:rsidRPr="00EA1AF6">
              <w:t>Ростов</w:t>
            </w:r>
            <w:proofErr w:type="spellEnd"/>
            <w:r w:rsidRPr="00EA1AF6">
              <w:t>-на-</w:t>
            </w:r>
            <w:proofErr w:type="gramStart"/>
            <w:r w:rsidRPr="00EA1AF6">
              <w:t>Дону :</w:t>
            </w:r>
            <w:proofErr w:type="gramEnd"/>
            <w:r w:rsidRPr="00EA1AF6">
              <w:t xml:space="preserve"> Феникс, 2004. – 320 с.</w:t>
            </w:r>
          </w:p>
        </w:tc>
      </w:tr>
      <w:tr w:rsidR="00EA1AF6" w:rsidRPr="00EA1AF6" w14:paraId="5AE87FF1" w14:textId="77777777" w:rsidTr="00842BFC">
        <w:trPr>
          <w:trHeight w:val="588"/>
        </w:trPr>
        <w:tc>
          <w:tcPr>
            <w:tcW w:w="1986" w:type="dxa"/>
            <w:vAlign w:val="center"/>
          </w:tcPr>
          <w:p w14:paraId="2D90A945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Охранный</w:t>
            </w:r>
          </w:p>
          <w:p w14:paraId="21BA8426" w14:textId="77777777" w:rsidR="00EA1AF6" w:rsidRPr="00EA1AF6" w:rsidRDefault="00EA1AF6" w:rsidP="00EA1AF6">
            <w:pPr>
              <w:ind w:right="6"/>
              <w:jc w:val="both"/>
              <w:rPr>
                <w:highlight w:val="yellow"/>
              </w:rPr>
            </w:pPr>
            <w:r w:rsidRPr="00EA1AF6">
              <w:t>документ</w:t>
            </w:r>
          </w:p>
        </w:tc>
        <w:tc>
          <w:tcPr>
            <w:tcW w:w="7938" w:type="dxa"/>
            <w:vAlign w:val="center"/>
          </w:tcPr>
          <w:p w14:paraId="0B6C759B" w14:textId="77777777" w:rsidR="00EA1AF6" w:rsidRPr="00EA1AF6" w:rsidRDefault="00EA1AF6" w:rsidP="00842BFC">
            <w:pPr>
              <w:shd w:val="clear" w:color="auto" w:fill="FFFFFF"/>
              <w:tabs>
                <w:tab w:val="left" w:pos="459"/>
              </w:tabs>
              <w:ind w:left="17" w:right="-1"/>
              <w:jc w:val="both"/>
            </w:pPr>
            <w:r w:rsidRPr="00EA1AF6">
              <w:t xml:space="preserve">Патент № 237347 Российская Федерация МПК </w:t>
            </w:r>
            <w:r w:rsidRPr="00EA1AF6">
              <w:rPr>
                <w:lang w:val="en-US"/>
              </w:rPr>
              <w:t>B</w:t>
            </w:r>
            <w:r w:rsidRPr="00EA1AF6">
              <w:t>62</w:t>
            </w:r>
            <w:r w:rsidRPr="00EA1AF6">
              <w:rPr>
                <w:lang w:val="en-US"/>
              </w:rPr>
              <w:t>D</w:t>
            </w:r>
            <w:r w:rsidRPr="00EA1AF6">
              <w:t xml:space="preserve"> 63/06 (2006.01). Прицеп к легковому автомобилю для перевозки </w:t>
            </w:r>
            <w:proofErr w:type="gramStart"/>
            <w:r w:rsidRPr="00EA1AF6">
              <w:t>транспорта :</w:t>
            </w:r>
            <w:proofErr w:type="gramEnd"/>
            <w:r w:rsidRPr="00EA1AF6">
              <w:t xml:space="preserve"> № 2025108316 : </w:t>
            </w:r>
            <w:proofErr w:type="spellStart"/>
            <w:r w:rsidRPr="00EA1AF6">
              <w:t>заявл</w:t>
            </w:r>
            <w:proofErr w:type="spellEnd"/>
            <w:r w:rsidRPr="00EA1AF6">
              <w:t xml:space="preserve">. </w:t>
            </w:r>
            <w:proofErr w:type="gramStart"/>
            <w:r w:rsidRPr="00EA1AF6">
              <w:t>03.04.2025 :</w:t>
            </w:r>
            <w:proofErr w:type="gramEnd"/>
            <w:r w:rsidRPr="00EA1AF6">
              <w:t xml:space="preserve"> </w:t>
            </w:r>
            <w:proofErr w:type="spellStart"/>
            <w:r w:rsidRPr="00EA1AF6">
              <w:t>опубл</w:t>
            </w:r>
            <w:proofErr w:type="spellEnd"/>
            <w:r w:rsidRPr="00EA1AF6">
              <w:t xml:space="preserve">. 22.09.2025 / Иванов В. Н., Иванова О. </w:t>
            </w:r>
            <w:proofErr w:type="gramStart"/>
            <w:r w:rsidRPr="00EA1AF6">
              <w:t>Е. ;</w:t>
            </w:r>
            <w:proofErr w:type="gramEnd"/>
            <w:r w:rsidRPr="00EA1AF6">
              <w:t xml:space="preserve"> </w:t>
            </w:r>
            <w:proofErr w:type="spellStart"/>
            <w:r w:rsidRPr="00EA1AF6">
              <w:t>патентооблад</w:t>
            </w:r>
            <w:proofErr w:type="spellEnd"/>
            <w:r w:rsidRPr="00EA1AF6">
              <w:t>.: ООО «</w:t>
            </w:r>
            <w:proofErr w:type="spellStart"/>
            <w:r w:rsidRPr="00EA1AF6">
              <w:t>Башук</w:t>
            </w:r>
            <w:proofErr w:type="spellEnd"/>
            <w:r w:rsidRPr="00EA1AF6">
              <w:t xml:space="preserve"> </w:t>
            </w:r>
            <w:proofErr w:type="spellStart"/>
            <w:r w:rsidRPr="00EA1AF6">
              <w:t>Чичканов</w:t>
            </w:r>
            <w:proofErr w:type="spellEnd"/>
            <w:r w:rsidRPr="00EA1AF6">
              <w:t>, юридическая фирма». – 6 с.</w:t>
            </w:r>
          </w:p>
        </w:tc>
      </w:tr>
      <w:tr w:rsidR="00EA1AF6" w:rsidRPr="00EA1AF6" w14:paraId="62332BF5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24812914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Книга</w:t>
            </w:r>
          </w:p>
        </w:tc>
        <w:tc>
          <w:tcPr>
            <w:tcW w:w="7938" w:type="dxa"/>
            <w:vAlign w:val="center"/>
          </w:tcPr>
          <w:p w14:paraId="0A11A6A8" w14:textId="77777777" w:rsidR="00EA1AF6" w:rsidRPr="00EA1AF6" w:rsidRDefault="00EA1AF6" w:rsidP="00842BFC">
            <w:pPr>
              <w:shd w:val="clear" w:color="auto" w:fill="FFFFFF"/>
              <w:tabs>
                <w:tab w:val="left" w:pos="851"/>
                <w:tab w:val="left" w:pos="993"/>
              </w:tabs>
              <w:ind w:left="17" w:right="-1"/>
              <w:jc w:val="both"/>
            </w:pPr>
            <w:r w:rsidRPr="00EA1AF6">
              <w:t xml:space="preserve">Грибков, В. М. Справочник по оборудованию для технического обслуживания и текущего ремонта автомобилей / В. М. Грибков, П. А. Карпекин. – </w:t>
            </w:r>
            <w:proofErr w:type="gramStart"/>
            <w:r w:rsidRPr="00EA1AF6">
              <w:t>Москва :</w:t>
            </w:r>
            <w:proofErr w:type="gramEnd"/>
            <w:r w:rsidRPr="00EA1AF6">
              <w:t xml:space="preserve"> </w:t>
            </w:r>
            <w:proofErr w:type="spellStart"/>
            <w:r w:rsidRPr="00EA1AF6">
              <w:t>Россельхозиздат</w:t>
            </w:r>
            <w:proofErr w:type="spellEnd"/>
            <w:r w:rsidRPr="00EA1AF6">
              <w:t>, 1984. – 223 с.</w:t>
            </w:r>
          </w:p>
        </w:tc>
      </w:tr>
      <w:tr w:rsidR="00EA1AF6" w:rsidRPr="00EA1AF6" w14:paraId="3A860D3F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602A474B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ГОСТ</w:t>
            </w:r>
          </w:p>
        </w:tc>
        <w:tc>
          <w:tcPr>
            <w:tcW w:w="7938" w:type="dxa"/>
            <w:vAlign w:val="center"/>
          </w:tcPr>
          <w:p w14:paraId="50FDFAA9" w14:textId="77777777" w:rsidR="00EA1AF6" w:rsidRPr="00EA1AF6" w:rsidRDefault="00EA1AF6" w:rsidP="00842BFC">
            <w:pPr>
              <w:tabs>
                <w:tab w:val="left" w:pos="459"/>
              </w:tabs>
              <w:ind w:left="17" w:right="-1"/>
              <w:jc w:val="both"/>
            </w:pPr>
            <w:r w:rsidRPr="00EA1AF6">
              <w:t xml:space="preserve">ГОСТ 21.501-2018. Правила выполнения рабочей документации архитектурных и конструктивных решений. – </w:t>
            </w:r>
            <w:proofErr w:type="gramStart"/>
            <w:r w:rsidRPr="00EA1AF6">
              <w:t>Москва :</w:t>
            </w:r>
            <w:proofErr w:type="gramEnd"/>
            <w:r w:rsidRPr="00EA1AF6">
              <w:t xml:space="preserve"> </w:t>
            </w:r>
            <w:proofErr w:type="spellStart"/>
            <w:r w:rsidRPr="00EA1AF6">
              <w:t>Стандартинформ</w:t>
            </w:r>
            <w:proofErr w:type="spellEnd"/>
            <w:r w:rsidRPr="00EA1AF6">
              <w:t>, 2019. – 47 с.</w:t>
            </w:r>
          </w:p>
        </w:tc>
      </w:tr>
      <w:tr w:rsidR="00EA1AF6" w:rsidRPr="00B04655" w14:paraId="4164ADB1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43B6FA49" w14:textId="77777777" w:rsidR="00EA1AF6" w:rsidRPr="00EA1AF6" w:rsidRDefault="00EA1AF6" w:rsidP="00EA1AF6">
            <w:pPr>
              <w:ind w:right="6"/>
              <w:jc w:val="both"/>
            </w:pPr>
            <w:r w:rsidRPr="00EA1AF6">
              <w:t xml:space="preserve">Приложение в </w:t>
            </w:r>
            <w:r w:rsidRPr="00EA1AF6">
              <w:rPr>
                <w:lang w:val="en-US"/>
              </w:rPr>
              <w:t>Play Market</w:t>
            </w:r>
          </w:p>
        </w:tc>
        <w:tc>
          <w:tcPr>
            <w:tcW w:w="7938" w:type="dxa"/>
            <w:vAlign w:val="center"/>
          </w:tcPr>
          <w:p w14:paraId="5DAC9889" w14:textId="77777777" w:rsidR="00EA1AF6" w:rsidRPr="00EA1AF6" w:rsidRDefault="00EA1AF6" w:rsidP="00842BFC">
            <w:pPr>
              <w:tabs>
                <w:tab w:val="left" w:pos="459"/>
              </w:tabs>
              <w:ind w:left="17" w:right="-1"/>
              <w:jc w:val="both"/>
              <w:rPr>
                <w:lang w:val="en-US"/>
              </w:rPr>
            </w:pPr>
            <w:r w:rsidRPr="00EA1AF6">
              <w:rPr>
                <w:lang w:val="en-US"/>
              </w:rPr>
              <w:t xml:space="preserve">Walter Machining Calculator / Walter AG. – 2019. – URL: </w:t>
            </w:r>
            <w:hyperlink r:id="rId8" w:history="1">
              <w:r w:rsidRPr="00EA1AF6">
                <w:rPr>
                  <w:color w:val="0000FF"/>
                  <w:u w:val="single"/>
                  <w:lang w:val="en-US"/>
                </w:rPr>
                <w:t>https://play.google.com/store/apps/details?id=com.walter_tools.wmc</w:t>
              </w:r>
            </w:hyperlink>
            <w:r w:rsidRPr="00EA1AF6">
              <w:rPr>
                <w:lang w:val="en-US"/>
              </w:rPr>
              <w:t xml:space="preserve"> (</w:t>
            </w:r>
            <w:r w:rsidRPr="00EA1AF6">
              <w:t>дата</w:t>
            </w:r>
            <w:r w:rsidRPr="00EA1AF6">
              <w:rPr>
                <w:lang w:val="en-US"/>
              </w:rPr>
              <w:t xml:space="preserve"> </w:t>
            </w:r>
            <w:r w:rsidRPr="00EA1AF6">
              <w:t>обращения</w:t>
            </w:r>
            <w:r w:rsidRPr="00EA1AF6">
              <w:rPr>
                <w:lang w:val="en-US"/>
              </w:rPr>
              <w:t xml:space="preserve"> 06.02.2023).</w:t>
            </w:r>
          </w:p>
        </w:tc>
      </w:tr>
      <w:tr w:rsidR="00EA1AF6" w:rsidRPr="00EA1AF6" w14:paraId="149E11FE" w14:textId="77777777" w:rsidTr="00842BFC">
        <w:trPr>
          <w:trHeight w:val="292"/>
        </w:trPr>
        <w:tc>
          <w:tcPr>
            <w:tcW w:w="1986" w:type="dxa"/>
            <w:vAlign w:val="center"/>
          </w:tcPr>
          <w:p w14:paraId="4E6824AF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Руководство по эксплуатации</w:t>
            </w:r>
          </w:p>
        </w:tc>
        <w:tc>
          <w:tcPr>
            <w:tcW w:w="7938" w:type="dxa"/>
            <w:vAlign w:val="center"/>
          </w:tcPr>
          <w:p w14:paraId="0C542F0F" w14:textId="77777777" w:rsidR="00EA1AF6" w:rsidRPr="00EA1AF6" w:rsidRDefault="00EA1AF6" w:rsidP="00842BFC">
            <w:pPr>
              <w:tabs>
                <w:tab w:val="left" w:pos="459"/>
              </w:tabs>
              <w:ind w:left="17" w:right="-1"/>
              <w:jc w:val="both"/>
            </w:pPr>
            <w:r w:rsidRPr="00EA1AF6">
              <w:t xml:space="preserve">Машина для приствольной обработки почвы в плодопитомниках МПП-2. Руководство по эксплуатации АЛПУ 1906.00000 РЭ / ООО «Ваш трактор». – Барнаул, 2019. – 20 с. – </w:t>
            </w:r>
            <w:proofErr w:type="spellStart"/>
            <w:r w:rsidRPr="00EA1AF6">
              <w:t>Неопубл</w:t>
            </w:r>
            <w:proofErr w:type="spellEnd"/>
            <w:r w:rsidRPr="00EA1AF6">
              <w:t>. материалы.</w:t>
            </w:r>
          </w:p>
        </w:tc>
      </w:tr>
      <w:tr w:rsidR="00EA1AF6" w:rsidRPr="00EA1AF6" w14:paraId="3C67915A" w14:textId="77777777" w:rsidTr="00842BFC">
        <w:trPr>
          <w:trHeight w:val="118"/>
        </w:trPr>
        <w:tc>
          <w:tcPr>
            <w:tcW w:w="1986" w:type="dxa"/>
            <w:vAlign w:val="center"/>
          </w:tcPr>
          <w:p w14:paraId="0F24F1F4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Статья</w:t>
            </w:r>
          </w:p>
          <w:p w14:paraId="1762C55B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из журнала</w:t>
            </w:r>
          </w:p>
          <w:p w14:paraId="4339F1E0" w14:textId="77777777" w:rsidR="00EA1AF6" w:rsidRPr="00EA1AF6" w:rsidRDefault="00EA1AF6" w:rsidP="00EA1AF6">
            <w:pPr>
              <w:ind w:right="6"/>
              <w:jc w:val="both"/>
            </w:pPr>
            <w:r w:rsidRPr="00EA1AF6">
              <w:t>(2 автора)</w:t>
            </w:r>
          </w:p>
        </w:tc>
        <w:tc>
          <w:tcPr>
            <w:tcW w:w="7938" w:type="dxa"/>
            <w:vAlign w:val="center"/>
          </w:tcPr>
          <w:p w14:paraId="2100F299" w14:textId="77777777" w:rsidR="00EA1AF6" w:rsidRPr="00EA1AF6" w:rsidRDefault="00EA1AF6" w:rsidP="00842BFC">
            <w:pPr>
              <w:shd w:val="clear" w:color="auto" w:fill="FFFFFF"/>
              <w:tabs>
                <w:tab w:val="left" w:pos="0"/>
                <w:tab w:val="left" w:pos="459"/>
              </w:tabs>
              <w:ind w:left="17" w:right="-1"/>
              <w:jc w:val="both"/>
            </w:pPr>
            <w:r w:rsidRPr="00EA1AF6">
              <w:t xml:space="preserve">Винс, Н. В. Профилактика травматизма и </w:t>
            </w:r>
            <w:proofErr w:type="spellStart"/>
            <w:r w:rsidRPr="00EA1AF6">
              <w:t>профзаболеваемости</w:t>
            </w:r>
            <w:proofErr w:type="spellEnd"/>
            <w:r w:rsidRPr="00EA1AF6">
              <w:t xml:space="preserve"> в ООО «</w:t>
            </w:r>
            <w:proofErr w:type="spellStart"/>
            <w:r w:rsidRPr="00EA1AF6">
              <w:t>Сиблестранс</w:t>
            </w:r>
            <w:proofErr w:type="spellEnd"/>
            <w:r w:rsidRPr="00EA1AF6">
              <w:t xml:space="preserve">» / Н. В. Винс, А. А. </w:t>
            </w:r>
            <w:proofErr w:type="spellStart"/>
            <w:r w:rsidRPr="00EA1AF6">
              <w:t>Мельберт</w:t>
            </w:r>
            <w:proofErr w:type="spellEnd"/>
            <w:r w:rsidRPr="00EA1AF6">
              <w:t xml:space="preserve"> // </w:t>
            </w:r>
            <w:proofErr w:type="spellStart"/>
            <w:r w:rsidRPr="00EA1AF6">
              <w:t>Ползуновский</w:t>
            </w:r>
            <w:proofErr w:type="spellEnd"/>
            <w:r w:rsidRPr="00EA1AF6">
              <w:t xml:space="preserve"> альманах. – 2023. – № 2, т. 2. – С. 3-4.</w:t>
            </w:r>
          </w:p>
        </w:tc>
      </w:tr>
      <w:tr w:rsidR="00EA1AF6" w:rsidRPr="00EA1AF6" w14:paraId="565FF3CB" w14:textId="77777777" w:rsidTr="00842BFC">
        <w:trPr>
          <w:trHeight w:val="126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C400541" w14:textId="77777777" w:rsidR="00EA1AF6" w:rsidRPr="00EA1AF6" w:rsidRDefault="00EA1AF6" w:rsidP="00EA1AF6">
            <w:pPr>
              <w:ind w:right="6"/>
              <w:jc w:val="both"/>
            </w:pPr>
            <w:bookmarkStart w:id="2" w:name="_Hlk214354356"/>
            <w:r w:rsidRPr="00EA1AF6">
              <w:t xml:space="preserve">Статья из </w:t>
            </w:r>
          </w:p>
          <w:p w14:paraId="6F168D77" w14:textId="77777777" w:rsidR="00EA1AF6" w:rsidRPr="00EA1AF6" w:rsidRDefault="00EA1AF6" w:rsidP="00EA1AF6">
            <w:pPr>
              <w:ind w:right="6"/>
              <w:jc w:val="both"/>
            </w:pPr>
            <w:r w:rsidRPr="00EA1AF6">
              <w:t xml:space="preserve">сборника </w:t>
            </w:r>
          </w:p>
          <w:p w14:paraId="4F3DFC00" w14:textId="77777777" w:rsidR="00EA1AF6" w:rsidRPr="00EA1AF6" w:rsidRDefault="00EA1AF6" w:rsidP="00EA1AF6">
            <w:pPr>
              <w:ind w:right="6"/>
              <w:jc w:val="both"/>
            </w:pPr>
            <w:r w:rsidRPr="00EA1AF6">
              <w:t>(3 автора)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7F969E3" w14:textId="77777777" w:rsidR="00EA1AF6" w:rsidRPr="00EA1AF6" w:rsidRDefault="00EA1AF6" w:rsidP="00842BFC">
            <w:pPr>
              <w:tabs>
                <w:tab w:val="left" w:pos="426"/>
                <w:tab w:val="left" w:pos="459"/>
              </w:tabs>
              <w:overflowPunct w:val="0"/>
              <w:autoSpaceDE w:val="0"/>
              <w:autoSpaceDN w:val="0"/>
              <w:adjustRightInd w:val="0"/>
              <w:ind w:left="17" w:right="-1"/>
              <w:jc w:val="both"/>
              <w:textAlignment w:val="baseline"/>
            </w:pPr>
            <w:r w:rsidRPr="00EA1AF6">
              <w:t xml:space="preserve">Дорохин, С. В. Проблема организации парковочных пространств в крупных городах РФ / С. В. Дорохин, Н. А. Назарова, В. А. </w:t>
            </w:r>
            <w:proofErr w:type="spellStart"/>
            <w:r w:rsidRPr="00EA1AF6">
              <w:t>Рудь</w:t>
            </w:r>
            <w:proofErr w:type="spellEnd"/>
            <w:r w:rsidRPr="00EA1AF6">
              <w:t xml:space="preserve"> // Современная техника и технологии: проблемы, состояние и перспективы : мат-</w:t>
            </w:r>
            <w:proofErr w:type="spellStart"/>
            <w:r w:rsidRPr="00EA1AF6">
              <w:t>лы</w:t>
            </w:r>
            <w:proofErr w:type="spellEnd"/>
            <w:r w:rsidRPr="00EA1AF6">
              <w:t xml:space="preserve"> </w:t>
            </w:r>
            <w:r w:rsidRPr="00EA1AF6">
              <w:rPr>
                <w:lang w:val="en-US"/>
              </w:rPr>
              <w:t>VIII</w:t>
            </w:r>
            <w:r w:rsidRPr="00EA1AF6">
              <w:t xml:space="preserve"> </w:t>
            </w:r>
            <w:proofErr w:type="spellStart"/>
            <w:r w:rsidRPr="00EA1AF6">
              <w:t>Всеросс</w:t>
            </w:r>
            <w:proofErr w:type="spellEnd"/>
            <w:r w:rsidRPr="00EA1AF6">
              <w:t>. науч.-</w:t>
            </w:r>
            <w:proofErr w:type="spellStart"/>
            <w:r w:rsidRPr="00EA1AF6">
              <w:t>практ</w:t>
            </w:r>
            <w:proofErr w:type="spellEnd"/>
            <w:r w:rsidRPr="00EA1AF6">
              <w:t xml:space="preserve">. </w:t>
            </w:r>
            <w:proofErr w:type="spellStart"/>
            <w:r w:rsidRPr="00EA1AF6">
              <w:t>конф</w:t>
            </w:r>
            <w:proofErr w:type="spellEnd"/>
            <w:r w:rsidRPr="00EA1AF6">
              <w:t xml:space="preserve">. с </w:t>
            </w:r>
            <w:proofErr w:type="spellStart"/>
            <w:r w:rsidRPr="00EA1AF6">
              <w:t>междунар</w:t>
            </w:r>
            <w:proofErr w:type="spellEnd"/>
            <w:r w:rsidRPr="00EA1AF6">
              <w:t>. участием. – Рубцовск, 2018. – С. 812-816.</w:t>
            </w:r>
          </w:p>
        </w:tc>
      </w:tr>
      <w:bookmarkEnd w:id="2"/>
      <w:tr w:rsidR="00EA1AF6" w:rsidRPr="00EA1AF6" w14:paraId="59003295" w14:textId="77777777" w:rsidTr="00842BFC">
        <w:trPr>
          <w:trHeight w:val="53"/>
        </w:trPr>
        <w:tc>
          <w:tcPr>
            <w:tcW w:w="1986" w:type="dxa"/>
            <w:vAlign w:val="center"/>
          </w:tcPr>
          <w:p w14:paraId="3A1893C7" w14:textId="77777777" w:rsidR="00EA1AF6" w:rsidRPr="00EA1AF6" w:rsidRDefault="00EA1AF6" w:rsidP="00EA1AF6">
            <w:pPr>
              <w:ind w:right="6"/>
              <w:jc w:val="both"/>
            </w:pPr>
            <w:r w:rsidRPr="00EA1AF6">
              <w:t>Статья</w:t>
            </w:r>
          </w:p>
          <w:p w14:paraId="5BEA1BBF" w14:textId="77777777" w:rsidR="00EA1AF6" w:rsidRPr="00EA1AF6" w:rsidRDefault="00EA1AF6" w:rsidP="00EA1AF6">
            <w:pPr>
              <w:ind w:right="6"/>
              <w:jc w:val="both"/>
            </w:pPr>
            <w:r w:rsidRPr="00EA1AF6">
              <w:t xml:space="preserve">из сборника </w:t>
            </w:r>
          </w:p>
          <w:p w14:paraId="3F376227" w14:textId="77777777" w:rsidR="00EA1AF6" w:rsidRPr="00EA1AF6" w:rsidRDefault="00EA1AF6" w:rsidP="00EA1AF6">
            <w:pPr>
              <w:ind w:right="6"/>
              <w:jc w:val="both"/>
            </w:pPr>
            <w:r w:rsidRPr="00EA1AF6">
              <w:t>(4 автора)</w:t>
            </w:r>
          </w:p>
        </w:tc>
        <w:tc>
          <w:tcPr>
            <w:tcW w:w="7938" w:type="dxa"/>
            <w:vAlign w:val="center"/>
          </w:tcPr>
          <w:p w14:paraId="4ABD3DFF" w14:textId="77777777" w:rsidR="00EA1AF6" w:rsidRPr="00EA1AF6" w:rsidRDefault="00EA1AF6" w:rsidP="00842BFC">
            <w:pPr>
              <w:shd w:val="clear" w:color="auto" w:fill="FFFFFF"/>
              <w:tabs>
                <w:tab w:val="left" w:pos="459"/>
                <w:tab w:val="left" w:pos="566"/>
              </w:tabs>
              <w:ind w:left="17" w:right="-1"/>
              <w:jc w:val="both"/>
            </w:pPr>
            <w:r w:rsidRPr="00EA1AF6">
              <w:t xml:space="preserve">К вопросу развития транспортной инфраструктуры РФ и росту объемов международных автомобильных грузоперевозок / С. В. Дорохин, А. Ю. Небесная, А. А. Астанина, Д. А. </w:t>
            </w:r>
            <w:proofErr w:type="spellStart"/>
            <w:r w:rsidRPr="00EA1AF6">
              <w:t>Батаев</w:t>
            </w:r>
            <w:proofErr w:type="spellEnd"/>
            <w:r w:rsidRPr="00EA1AF6">
              <w:t xml:space="preserve"> // Современная техника и технологии: проблемы, состояние и перспективы : мат-</w:t>
            </w:r>
            <w:proofErr w:type="spellStart"/>
            <w:r w:rsidRPr="00EA1AF6">
              <w:t>лы</w:t>
            </w:r>
            <w:proofErr w:type="spellEnd"/>
            <w:r w:rsidRPr="00EA1AF6">
              <w:t xml:space="preserve"> VIII </w:t>
            </w:r>
            <w:proofErr w:type="spellStart"/>
            <w:r w:rsidRPr="00EA1AF6">
              <w:t>Всеросс</w:t>
            </w:r>
            <w:proofErr w:type="spellEnd"/>
            <w:r w:rsidRPr="00EA1AF6">
              <w:t>. науч.-</w:t>
            </w:r>
            <w:proofErr w:type="spellStart"/>
            <w:r w:rsidRPr="00EA1AF6">
              <w:t>практ</w:t>
            </w:r>
            <w:proofErr w:type="spellEnd"/>
            <w:r w:rsidRPr="00EA1AF6">
              <w:t xml:space="preserve">. </w:t>
            </w:r>
            <w:proofErr w:type="spellStart"/>
            <w:r w:rsidRPr="00EA1AF6">
              <w:t>конф</w:t>
            </w:r>
            <w:proofErr w:type="spellEnd"/>
            <w:r w:rsidRPr="00EA1AF6">
              <w:t xml:space="preserve">. с </w:t>
            </w:r>
            <w:proofErr w:type="spellStart"/>
            <w:r w:rsidRPr="00EA1AF6">
              <w:t>междунар</w:t>
            </w:r>
            <w:proofErr w:type="spellEnd"/>
            <w:r w:rsidRPr="00EA1AF6">
              <w:t>. участием. – Рубцовск, 2018. – С. 820-825.</w:t>
            </w:r>
          </w:p>
        </w:tc>
      </w:tr>
      <w:tr w:rsidR="00EA1AF6" w:rsidRPr="00EA1AF6" w14:paraId="2836D868" w14:textId="77777777" w:rsidTr="00842BFC">
        <w:trPr>
          <w:trHeight w:val="53"/>
        </w:trPr>
        <w:tc>
          <w:tcPr>
            <w:tcW w:w="1986" w:type="dxa"/>
            <w:tcBorders>
              <w:bottom w:val="nil"/>
            </w:tcBorders>
            <w:vAlign w:val="center"/>
          </w:tcPr>
          <w:p w14:paraId="77A15AE3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Публикация 5 или более авторов</w:t>
            </w:r>
          </w:p>
        </w:tc>
        <w:tc>
          <w:tcPr>
            <w:tcW w:w="7938" w:type="dxa"/>
            <w:tcBorders>
              <w:bottom w:val="nil"/>
            </w:tcBorders>
            <w:vAlign w:val="center"/>
          </w:tcPr>
          <w:p w14:paraId="0428B1BA" w14:textId="77777777" w:rsidR="00EA1AF6" w:rsidRPr="00EA1AF6" w:rsidRDefault="00EA1AF6" w:rsidP="00842BFC">
            <w:pPr>
              <w:shd w:val="clear" w:color="auto" w:fill="FFFFFF"/>
              <w:tabs>
                <w:tab w:val="left" w:pos="459"/>
                <w:tab w:val="left" w:pos="566"/>
              </w:tabs>
              <w:ind w:left="17" w:right="-1"/>
              <w:jc w:val="both"/>
            </w:pPr>
            <w:r w:rsidRPr="00EA1AF6">
              <w:t xml:space="preserve">Автомобили КамАЗ: Техническое обслуживание и ремонт / В. И. </w:t>
            </w:r>
            <w:proofErr w:type="spellStart"/>
            <w:r w:rsidRPr="00EA1AF6">
              <w:t>Барун</w:t>
            </w:r>
            <w:proofErr w:type="spellEnd"/>
            <w:r w:rsidRPr="00EA1AF6">
              <w:t xml:space="preserve">, Р. А. Азаматов, В. А. </w:t>
            </w:r>
            <w:proofErr w:type="spellStart"/>
            <w:r w:rsidRPr="00EA1AF6">
              <w:t>Трынов</w:t>
            </w:r>
            <w:proofErr w:type="spellEnd"/>
            <w:r w:rsidRPr="00EA1AF6">
              <w:t xml:space="preserve"> [и др.]. – </w:t>
            </w:r>
            <w:proofErr w:type="gramStart"/>
            <w:r w:rsidRPr="00EA1AF6">
              <w:t>Москва :</w:t>
            </w:r>
            <w:proofErr w:type="gramEnd"/>
            <w:r w:rsidRPr="00EA1AF6">
              <w:t xml:space="preserve"> Транспорт, 1984. – 251 с.</w:t>
            </w:r>
          </w:p>
        </w:tc>
      </w:tr>
      <w:tr w:rsidR="00EA1AF6" w:rsidRPr="00EA1AF6" w14:paraId="67C50726" w14:textId="77777777" w:rsidTr="00842BFC">
        <w:tc>
          <w:tcPr>
            <w:tcW w:w="1986" w:type="dxa"/>
            <w:vAlign w:val="center"/>
          </w:tcPr>
          <w:p w14:paraId="5B18CB39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Диссертация</w:t>
            </w:r>
          </w:p>
        </w:tc>
        <w:tc>
          <w:tcPr>
            <w:tcW w:w="7938" w:type="dxa"/>
            <w:vAlign w:val="center"/>
          </w:tcPr>
          <w:p w14:paraId="61392172" w14:textId="77777777" w:rsidR="00EA1AF6" w:rsidRPr="00EA1AF6" w:rsidRDefault="00EA1AF6" w:rsidP="00842BFC">
            <w:pPr>
              <w:tabs>
                <w:tab w:val="left" w:pos="459"/>
              </w:tabs>
              <w:ind w:left="34" w:right="-1"/>
              <w:jc w:val="both"/>
            </w:pPr>
            <w:proofErr w:type="spellStart"/>
            <w:r w:rsidRPr="00EA1AF6">
              <w:t>Котомчин</w:t>
            </w:r>
            <w:proofErr w:type="spellEnd"/>
            <w:r w:rsidRPr="00EA1AF6">
              <w:t xml:space="preserve">, А. Н. Совершенствование технологии электролитического хромирования для восстановления деталей автомобилей, работающих при гидроабразивном </w:t>
            </w:r>
            <w:proofErr w:type="gramStart"/>
            <w:r w:rsidRPr="00EA1AF6">
              <w:t>изнашивании :</w:t>
            </w:r>
            <w:proofErr w:type="gramEnd"/>
            <w:r w:rsidRPr="00EA1AF6">
              <w:t xml:space="preserve"> специальность 05.22.10 «Эксплуатация автомобильного транспорта» : </w:t>
            </w:r>
            <w:proofErr w:type="spellStart"/>
            <w:r w:rsidRPr="00EA1AF6">
              <w:t>дис</w:t>
            </w:r>
            <w:proofErr w:type="spellEnd"/>
            <w:r w:rsidRPr="00EA1AF6">
              <w:t xml:space="preserve">. … канд. </w:t>
            </w:r>
            <w:proofErr w:type="spellStart"/>
            <w:r w:rsidRPr="00EA1AF6">
              <w:t>техн</w:t>
            </w:r>
            <w:proofErr w:type="spellEnd"/>
            <w:r w:rsidRPr="00EA1AF6">
              <w:t xml:space="preserve">. наук / </w:t>
            </w:r>
            <w:proofErr w:type="spellStart"/>
            <w:r w:rsidRPr="00EA1AF6">
              <w:t>Котомчин</w:t>
            </w:r>
            <w:proofErr w:type="spellEnd"/>
            <w:r w:rsidRPr="00EA1AF6">
              <w:t xml:space="preserve"> Алексей Николаевич. – Москва, 2022. – 198 с.</w:t>
            </w:r>
          </w:p>
        </w:tc>
      </w:tr>
      <w:tr w:rsidR="00EA1AF6" w:rsidRPr="00EA1AF6" w14:paraId="1B3019AA" w14:textId="77777777" w:rsidTr="00842BFC">
        <w:tc>
          <w:tcPr>
            <w:tcW w:w="1986" w:type="dxa"/>
            <w:vAlign w:val="center"/>
          </w:tcPr>
          <w:p w14:paraId="0CB03CDC" w14:textId="77777777" w:rsidR="00EA1AF6" w:rsidRPr="00EA1AF6" w:rsidRDefault="00EA1AF6" w:rsidP="00EA1AF6">
            <w:pPr>
              <w:ind w:right="6"/>
              <w:jc w:val="both"/>
            </w:pPr>
            <w:r w:rsidRPr="00EA1AF6">
              <w:t>Автореферат диссертации</w:t>
            </w:r>
          </w:p>
        </w:tc>
        <w:tc>
          <w:tcPr>
            <w:tcW w:w="7938" w:type="dxa"/>
            <w:vAlign w:val="center"/>
          </w:tcPr>
          <w:p w14:paraId="601B87A8" w14:textId="77777777" w:rsidR="00EA1AF6" w:rsidRPr="00EA1AF6" w:rsidRDefault="00EA1AF6" w:rsidP="00842BFC">
            <w:pPr>
              <w:ind w:left="34" w:right="-1"/>
              <w:jc w:val="both"/>
            </w:pPr>
            <w:proofErr w:type="spellStart"/>
            <w:r w:rsidRPr="00EA1AF6">
              <w:t>Котомчин</w:t>
            </w:r>
            <w:proofErr w:type="spellEnd"/>
            <w:r w:rsidRPr="00EA1AF6">
              <w:t xml:space="preserve">, А. Н. Совершенствование технологии электролитического хромирования для восстановления деталей автомобилей, работающих при гидроабразивном </w:t>
            </w:r>
            <w:proofErr w:type="gramStart"/>
            <w:r w:rsidRPr="00EA1AF6">
              <w:t>изнашивании :</w:t>
            </w:r>
            <w:proofErr w:type="gramEnd"/>
            <w:r w:rsidRPr="00EA1AF6">
              <w:t xml:space="preserve"> специальность 05.22.10 «Эксплуатация автомобильного транспорта» : </w:t>
            </w:r>
            <w:proofErr w:type="spellStart"/>
            <w:r w:rsidRPr="00EA1AF6">
              <w:t>автореф</w:t>
            </w:r>
            <w:proofErr w:type="spellEnd"/>
            <w:r w:rsidRPr="00EA1AF6">
              <w:t xml:space="preserve">. </w:t>
            </w:r>
            <w:proofErr w:type="spellStart"/>
            <w:r w:rsidRPr="00EA1AF6">
              <w:t>дис</w:t>
            </w:r>
            <w:proofErr w:type="spellEnd"/>
            <w:r w:rsidRPr="00EA1AF6">
              <w:t xml:space="preserve">. … канд. </w:t>
            </w:r>
            <w:proofErr w:type="spellStart"/>
            <w:r w:rsidRPr="00EA1AF6">
              <w:t>техн</w:t>
            </w:r>
            <w:proofErr w:type="spellEnd"/>
            <w:r w:rsidRPr="00EA1AF6">
              <w:t xml:space="preserve">. наук / </w:t>
            </w:r>
            <w:proofErr w:type="spellStart"/>
            <w:r w:rsidRPr="00EA1AF6">
              <w:t>Котомчин</w:t>
            </w:r>
            <w:proofErr w:type="spellEnd"/>
            <w:r w:rsidRPr="00EA1AF6">
              <w:t xml:space="preserve"> Алексей Николаевич. – Москва, 2022. – 24 с.</w:t>
            </w:r>
          </w:p>
        </w:tc>
      </w:tr>
      <w:tr w:rsidR="00EA1AF6" w:rsidRPr="00EA1AF6" w14:paraId="6E7B1D21" w14:textId="77777777" w:rsidTr="00842BFC">
        <w:tc>
          <w:tcPr>
            <w:tcW w:w="1986" w:type="dxa"/>
            <w:vAlign w:val="center"/>
          </w:tcPr>
          <w:p w14:paraId="1F555C3C" w14:textId="77777777" w:rsidR="00EA1AF6" w:rsidRPr="00EA1AF6" w:rsidRDefault="00EA1AF6" w:rsidP="00EA1AF6">
            <w:pPr>
              <w:ind w:right="6"/>
              <w:jc w:val="both"/>
              <w:rPr>
                <w:bCs/>
              </w:rPr>
            </w:pPr>
            <w:r w:rsidRPr="00EA1AF6">
              <w:rPr>
                <w:bCs/>
              </w:rPr>
              <w:t>Правовой</w:t>
            </w:r>
          </w:p>
          <w:p w14:paraId="28C03C98" w14:textId="77777777" w:rsidR="00EA1AF6" w:rsidRPr="00EA1AF6" w:rsidRDefault="00EA1AF6" w:rsidP="00EA1AF6">
            <w:pPr>
              <w:ind w:right="6"/>
              <w:jc w:val="both"/>
              <w:rPr>
                <w:bCs/>
              </w:rPr>
            </w:pPr>
            <w:r w:rsidRPr="00EA1AF6">
              <w:rPr>
                <w:bCs/>
              </w:rPr>
              <w:t>документ</w:t>
            </w:r>
          </w:p>
        </w:tc>
        <w:tc>
          <w:tcPr>
            <w:tcW w:w="7938" w:type="dxa"/>
            <w:vAlign w:val="center"/>
          </w:tcPr>
          <w:p w14:paraId="71E1620A" w14:textId="77777777" w:rsidR="00EA1AF6" w:rsidRPr="00EA1AF6" w:rsidRDefault="00EA1AF6" w:rsidP="00842BFC">
            <w:pPr>
              <w:ind w:left="34" w:right="-1"/>
              <w:jc w:val="both"/>
            </w:pPr>
            <w:r w:rsidRPr="00EA1AF6">
              <w:t xml:space="preserve">Об основах общественного контроля в Российской </w:t>
            </w:r>
            <w:proofErr w:type="gramStart"/>
            <w:r w:rsidRPr="00EA1AF6">
              <w:t>Федерации :</w:t>
            </w:r>
            <w:proofErr w:type="gramEnd"/>
            <w:r w:rsidRPr="00EA1AF6">
              <w:t xml:space="preserve"> </w:t>
            </w:r>
            <w:proofErr w:type="spellStart"/>
            <w:r w:rsidRPr="00EA1AF6">
              <w:t>Федер</w:t>
            </w:r>
            <w:proofErr w:type="spellEnd"/>
            <w:r w:rsidRPr="00EA1AF6">
              <w:t>. закон от 21.07.2014 № 212-ФЗ : [с изм. и доп. от 25.12.2023 № 683-ФЗ] // Официальный интернет-портал правовой информации / Государственная система правовой информации. – 2005–2025. – URL: https://clck.ru/3FjDGX (дата обращения: 20.10.2025).</w:t>
            </w:r>
          </w:p>
        </w:tc>
      </w:tr>
      <w:tr w:rsidR="00EA1AF6" w:rsidRPr="00EA1AF6" w14:paraId="7D8CFF76" w14:textId="77777777" w:rsidTr="00842BFC">
        <w:tc>
          <w:tcPr>
            <w:tcW w:w="1986" w:type="dxa"/>
            <w:vAlign w:val="center"/>
          </w:tcPr>
          <w:p w14:paraId="041972CD" w14:textId="77777777" w:rsidR="00EA1AF6" w:rsidRPr="00EA1AF6" w:rsidRDefault="00EA1AF6" w:rsidP="00EA1AF6">
            <w:pPr>
              <w:ind w:right="6"/>
              <w:jc w:val="both"/>
              <w:rPr>
                <w:bCs/>
              </w:rPr>
            </w:pPr>
            <w:r w:rsidRPr="00EA1AF6">
              <w:rPr>
                <w:bCs/>
              </w:rPr>
              <w:t>Видеоматериал</w:t>
            </w:r>
          </w:p>
        </w:tc>
        <w:tc>
          <w:tcPr>
            <w:tcW w:w="7938" w:type="dxa"/>
            <w:vAlign w:val="center"/>
          </w:tcPr>
          <w:p w14:paraId="5F55E708" w14:textId="77777777" w:rsidR="00EA1AF6" w:rsidRPr="00EA1AF6" w:rsidRDefault="00EA1AF6" w:rsidP="00842BFC">
            <w:pPr>
              <w:ind w:left="34" w:right="-1"/>
              <w:jc w:val="both"/>
            </w:pPr>
            <w:r w:rsidRPr="00EA1AF6">
              <w:t xml:space="preserve">Белгородское автотранспортное </w:t>
            </w:r>
            <w:proofErr w:type="gramStart"/>
            <w:r w:rsidRPr="00EA1AF6">
              <w:t>предприятие :</w:t>
            </w:r>
            <w:proofErr w:type="gramEnd"/>
            <w:r w:rsidRPr="00EA1AF6">
              <w:t xml:space="preserve"> [видео] // Домовой Уют и Радость : [</w:t>
            </w:r>
            <w:r w:rsidRPr="00EA1AF6">
              <w:rPr>
                <w:lang w:val="en-US"/>
              </w:rPr>
              <w:t>RUTUBE</w:t>
            </w:r>
            <w:r w:rsidRPr="00EA1AF6">
              <w:t xml:space="preserve">-канал]. – 00.02.48. – </w:t>
            </w:r>
            <w:proofErr w:type="gramStart"/>
            <w:r w:rsidRPr="00EA1AF6">
              <w:rPr>
                <w:lang w:val="en-US"/>
              </w:rPr>
              <w:t>URL</w:t>
            </w:r>
            <w:r w:rsidRPr="00EA1AF6">
              <w:t xml:space="preserve">:  </w:t>
            </w:r>
            <w:r w:rsidRPr="00EA1AF6">
              <w:rPr>
                <w:lang w:val="en-US"/>
              </w:rPr>
              <w:t>https</w:t>
            </w:r>
            <w:r w:rsidRPr="00EA1AF6">
              <w:t>://</w:t>
            </w:r>
            <w:proofErr w:type="spellStart"/>
            <w:r w:rsidRPr="00EA1AF6">
              <w:rPr>
                <w:lang w:val="en-US"/>
              </w:rPr>
              <w:t>rutube</w:t>
            </w:r>
            <w:proofErr w:type="spellEnd"/>
            <w:r w:rsidRPr="00EA1AF6">
              <w:t>.</w:t>
            </w:r>
            <w:proofErr w:type="spellStart"/>
            <w:r w:rsidRPr="00EA1AF6">
              <w:rPr>
                <w:lang w:val="en-US"/>
              </w:rPr>
              <w:t>ru</w:t>
            </w:r>
            <w:proofErr w:type="spellEnd"/>
            <w:r w:rsidRPr="00EA1AF6">
              <w:t>/</w:t>
            </w:r>
            <w:r w:rsidRPr="00EA1AF6">
              <w:rPr>
                <w:lang w:val="en-US"/>
              </w:rPr>
              <w:t>video</w:t>
            </w:r>
            <w:r w:rsidRPr="00EA1AF6">
              <w:t>/10</w:t>
            </w:r>
            <w:r w:rsidRPr="00EA1AF6">
              <w:rPr>
                <w:lang w:val="en-US"/>
              </w:rPr>
              <w:t>f</w:t>
            </w:r>
            <w:r w:rsidRPr="00EA1AF6">
              <w:t>30</w:t>
            </w:r>
            <w:r w:rsidRPr="00EA1AF6">
              <w:rPr>
                <w:lang w:val="en-US"/>
              </w:rPr>
              <w:t>f</w:t>
            </w:r>
            <w:r w:rsidRPr="00EA1AF6">
              <w:t>15204</w:t>
            </w:r>
            <w:r w:rsidRPr="00EA1AF6">
              <w:rPr>
                <w:lang w:val="en-US"/>
              </w:rPr>
              <w:t>a</w:t>
            </w:r>
            <w:r w:rsidRPr="00EA1AF6">
              <w:t>12</w:t>
            </w:r>
            <w:r w:rsidRPr="00EA1AF6">
              <w:rPr>
                <w:lang w:val="en-US"/>
              </w:rPr>
              <w:t>e</w:t>
            </w:r>
            <w:r w:rsidRPr="00EA1AF6">
              <w:t>127599</w:t>
            </w:r>
            <w:r w:rsidRPr="00EA1AF6">
              <w:rPr>
                <w:lang w:val="en-US"/>
              </w:rPr>
              <w:t>f</w:t>
            </w:r>
            <w:r w:rsidRPr="00EA1AF6">
              <w:t>5</w:t>
            </w:r>
            <w:r w:rsidRPr="00EA1AF6">
              <w:rPr>
                <w:lang w:val="en-US"/>
              </w:rPr>
              <w:t>d</w:t>
            </w:r>
            <w:r w:rsidRPr="00EA1AF6">
              <w:t>32736</w:t>
            </w:r>
            <w:proofErr w:type="spellStart"/>
            <w:r w:rsidRPr="00EA1AF6">
              <w:rPr>
                <w:lang w:val="en-US"/>
              </w:rPr>
              <w:t>ea</w:t>
            </w:r>
            <w:proofErr w:type="spellEnd"/>
            <w:r w:rsidRPr="00EA1AF6">
              <w:t>8/</w:t>
            </w:r>
            <w:proofErr w:type="gramEnd"/>
            <w:r w:rsidRPr="00EA1AF6">
              <w:t xml:space="preserve"> (дата обращения: 20.10.2025).</w:t>
            </w:r>
          </w:p>
        </w:tc>
      </w:tr>
    </w:tbl>
    <w:p w14:paraId="04365BBD" w14:textId="77777777" w:rsidR="00EA1AF6" w:rsidRPr="00DC5EB9" w:rsidRDefault="00EA1AF6" w:rsidP="00E943EC">
      <w:pPr>
        <w:pStyle w:val="a3"/>
        <w:shd w:val="clear" w:color="auto" w:fill="FFFFFF"/>
        <w:tabs>
          <w:tab w:val="left" w:pos="360"/>
          <w:tab w:val="left" w:pos="54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1AF6" w:rsidRPr="00DC5EB9" w:rsidSect="00DC5E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E9B38" w14:textId="77777777" w:rsidR="0021307F" w:rsidRDefault="0021307F" w:rsidP="002F5128">
      <w:pPr>
        <w:spacing w:after="0" w:line="240" w:lineRule="auto"/>
      </w:pPr>
      <w:r>
        <w:separator/>
      </w:r>
    </w:p>
  </w:endnote>
  <w:endnote w:type="continuationSeparator" w:id="0">
    <w:p w14:paraId="17E04B9B" w14:textId="77777777" w:rsidR="0021307F" w:rsidRDefault="0021307F" w:rsidP="002F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5D4FE" w14:textId="77777777" w:rsidR="0021307F" w:rsidRDefault="0021307F" w:rsidP="002F5128">
      <w:pPr>
        <w:spacing w:after="0" w:line="240" w:lineRule="auto"/>
      </w:pPr>
      <w:r>
        <w:separator/>
      </w:r>
    </w:p>
  </w:footnote>
  <w:footnote w:type="continuationSeparator" w:id="0">
    <w:p w14:paraId="64082B20" w14:textId="77777777" w:rsidR="0021307F" w:rsidRDefault="0021307F" w:rsidP="002F5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38C"/>
    <w:multiLevelType w:val="hybridMultilevel"/>
    <w:tmpl w:val="431848BA"/>
    <w:lvl w:ilvl="0" w:tplc="F8E2B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C344DD"/>
    <w:multiLevelType w:val="hybridMultilevel"/>
    <w:tmpl w:val="0C3809F6"/>
    <w:lvl w:ilvl="0" w:tplc="69488CFE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A76E72"/>
    <w:multiLevelType w:val="hybridMultilevel"/>
    <w:tmpl w:val="C9CC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342EE"/>
    <w:multiLevelType w:val="hybridMultilevel"/>
    <w:tmpl w:val="E97CB6E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7007D9"/>
    <w:multiLevelType w:val="hybridMultilevel"/>
    <w:tmpl w:val="80CA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7997"/>
    <w:multiLevelType w:val="hybridMultilevel"/>
    <w:tmpl w:val="D8305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2E487D"/>
    <w:multiLevelType w:val="hybridMultilevel"/>
    <w:tmpl w:val="634CEBCE"/>
    <w:lvl w:ilvl="0" w:tplc="C058629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C2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8EA7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0AF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28EC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9E6C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64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467C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C92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A50FC5"/>
    <w:multiLevelType w:val="hybridMultilevel"/>
    <w:tmpl w:val="E8220A3C"/>
    <w:lvl w:ilvl="0" w:tplc="662AC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C3FAA"/>
    <w:multiLevelType w:val="hybridMultilevel"/>
    <w:tmpl w:val="502E697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D0577"/>
    <w:multiLevelType w:val="hybridMultilevel"/>
    <w:tmpl w:val="91C4A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2B1F83"/>
    <w:multiLevelType w:val="hybridMultilevel"/>
    <w:tmpl w:val="2AC402C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0A053D"/>
    <w:multiLevelType w:val="hybridMultilevel"/>
    <w:tmpl w:val="4A0C1E6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9063BB"/>
    <w:multiLevelType w:val="hybridMultilevel"/>
    <w:tmpl w:val="9AAA121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38432AE"/>
    <w:multiLevelType w:val="hybridMultilevel"/>
    <w:tmpl w:val="C8F017D2"/>
    <w:lvl w:ilvl="0" w:tplc="38707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1F631C"/>
    <w:multiLevelType w:val="hybridMultilevel"/>
    <w:tmpl w:val="E67480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61AC4"/>
    <w:multiLevelType w:val="hybridMultilevel"/>
    <w:tmpl w:val="FE34B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7BEB2EF"/>
    <w:multiLevelType w:val="hybridMultilevel"/>
    <w:tmpl w:val="B91ABA3C"/>
    <w:lvl w:ilvl="0" w:tplc="009A6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6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6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6B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5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4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EF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23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6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2732F"/>
    <w:multiLevelType w:val="hybridMultilevel"/>
    <w:tmpl w:val="05281EEC"/>
    <w:lvl w:ilvl="0" w:tplc="8A0C8A34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8" w15:restartNumberingAfterBreak="0">
    <w:nsid w:val="2AD31364"/>
    <w:multiLevelType w:val="hybridMultilevel"/>
    <w:tmpl w:val="76563AAA"/>
    <w:lvl w:ilvl="0" w:tplc="79309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033A2F"/>
    <w:multiLevelType w:val="hybridMultilevel"/>
    <w:tmpl w:val="A0E2A2BA"/>
    <w:lvl w:ilvl="0" w:tplc="CB7E225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281D7D"/>
    <w:multiLevelType w:val="hybridMultilevel"/>
    <w:tmpl w:val="8C785D34"/>
    <w:lvl w:ilvl="0" w:tplc="5666F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444F8E"/>
    <w:multiLevelType w:val="hybridMultilevel"/>
    <w:tmpl w:val="EBBE67C8"/>
    <w:lvl w:ilvl="0" w:tplc="F57C41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D7E05"/>
    <w:multiLevelType w:val="hybridMultilevel"/>
    <w:tmpl w:val="A81226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7D4099F"/>
    <w:multiLevelType w:val="hybridMultilevel"/>
    <w:tmpl w:val="8040755E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C84607"/>
    <w:multiLevelType w:val="hybridMultilevel"/>
    <w:tmpl w:val="99CED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1D16"/>
    <w:multiLevelType w:val="hybridMultilevel"/>
    <w:tmpl w:val="39CEE67A"/>
    <w:lvl w:ilvl="0" w:tplc="6CA679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BC4A82"/>
    <w:multiLevelType w:val="hybridMultilevel"/>
    <w:tmpl w:val="39FCDF0E"/>
    <w:lvl w:ilvl="0" w:tplc="CC86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05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B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26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8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2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20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5872"/>
    <w:multiLevelType w:val="singleLevel"/>
    <w:tmpl w:val="0C3A90A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473A3AF7"/>
    <w:multiLevelType w:val="hybridMultilevel"/>
    <w:tmpl w:val="6F3CCEC4"/>
    <w:lvl w:ilvl="0" w:tplc="B9FC9AF6">
      <w:start w:val="3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C64494"/>
    <w:multiLevelType w:val="hybridMultilevel"/>
    <w:tmpl w:val="5BFC3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F149F"/>
    <w:multiLevelType w:val="hybridMultilevel"/>
    <w:tmpl w:val="1C4E42C8"/>
    <w:lvl w:ilvl="0" w:tplc="6B669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6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E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C2F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8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A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02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A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8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E5656"/>
    <w:multiLevelType w:val="hybridMultilevel"/>
    <w:tmpl w:val="EE1AF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1961CF9"/>
    <w:multiLevelType w:val="hybridMultilevel"/>
    <w:tmpl w:val="66B81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4225C2"/>
    <w:multiLevelType w:val="hybridMultilevel"/>
    <w:tmpl w:val="55E20F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343191"/>
    <w:multiLevelType w:val="hybridMultilevel"/>
    <w:tmpl w:val="8830352A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333ADA"/>
    <w:multiLevelType w:val="hybridMultilevel"/>
    <w:tmpl w:val="FA7E69B2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BB7D36"/>
    <w:multiLevelType w:val="hybridMultilevel"/>
    <w:tmpl w:val="B538A42C"/>
    <w:lvl w:ilvl="0" w:tplc="946EA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6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EC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0C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01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E0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C9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5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82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D6DDA"/>
    <w:multiLevelType w:val="hybridMultilevel"/>
    <w:tmpl w:val="48E29846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8B1A73"/>
    <w:multiLevelType w:val="hybridMultilevel"/>
    <w:tmpl w:val="D48C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F5A1E"/>
    <w:multiLevelType w:val="hybridMultilevel"/>
    <w:tmpl w:val="FB2EB880"/>
    <w:lvl w:ilvl="0" w:tplc="720A5D8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1A485C6"/>
    <w:multiLevelType w:val="hybridMultilevel"/>
    <w:tmpl w:val="4442EBCE"/>
    <w:lvl w:ilvl="0" w:tplc="FE28E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4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D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A9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6D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A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1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8F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4E203"/>
    <w:multiLevelType w:val="hybridMultilevel"/>
    <w:tmpl w:val="6C9059E2"/>
    <w:lvl w:ilvl="0" w:tplc="C0A2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E1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A4A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A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89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0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6F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8F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E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54F34"/>
    <w:multiLevelType w:val="hybridMultilevel"/>
    <w:tmpl w:val="704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F3636"/>
    <w:multiLevelType w:val="hybridMultilevel"/>
    <w:tmpl w:val="F08C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9E5173"/>
    <w:multiLevelType w:val="hybridMultilevel"/>
    <w:tmpl w:val="CBDC514E"/>
    <w:lvl w:ilvl="0" w:tplc="CB7E225C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F734274"/>
    <w:multiLevelType w:val="hybridMultilevel"/>
    <w:tmpl w:val="3C42220A"/>
    <w:lvl w:ilvl="0" w:tplc="5FB892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3426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701E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ACE4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040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87B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A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F47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9E0D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5"/>
  </w:num>
  <w:num w:numId="3">
    <w:abstractNumId w:val="29"/>
  </w:num>
  <w:num w:numId="4">
    <w:abstractNumId w:val="20"/>
  </w:num>
  <w:num w:numId="5">
    <w:abstractNumId w:val="7"/>
  </w:num>
  <w:num w:numId="6">
    <w:abstractNumId w:val="28"/>
  </w:num>
  <w:num w:numId="7">
    <w:abstractNumId w:val="9"/>
  </w:num>
  <w:num w:numId="8">
    <w:abstractNumId w:val="0"/>
  </w:num>
  <w:num w:numId="9">
    <w:abstractNumId w:val="13"/>
  </w:num>
  <w:num w:numId="10">
    <w:abstractNumId w:val="17"/>
  </w:num>
  <w:num w:numId="11">
    <w:abstractNumId w:val="18"/>
  </w:num>
  <w:num w:numId="12">
    <w:abstractNumId w:val="38"/>
  </w:num>
  <w:num w:numId="13">
    <w:abstractNumId w:val="42"/>
  </w:num>
  <w:num w:numId="14">
    <w:abstractNumId w:val="6"/>
  </w:num>
  <w:num w:numId="15">
    <w:abstractNumId w:val="45"/>
  </w:num>
  <w:num w:numId="16">
    <w:abstractNumId w:val="1"/>
  </w:num>
  <w:num w:numId="17">
    <w:abstractNumId w:val="41"/>
  </w:num>
  <w:num w:numId="18">
    <w:abstractNumId w:val="40"/>
  </w:num>
  <w:num w:numId="19">
    <w:abstractNumId w:val="30"/>
  </w:num>
  <w:num w:numId="20">
    <w:abstractNumId w:val="36"/>
  </w:num>
  <w:num w:numId="21">
    <w:abstractNumId w:val="16"/>
  </w:num>
  <w:num w:numId="22">
    <w:abstractNumId w:val="26"/>
  </w:num>
  <w:num w:numId="23">
    <w:abstractNumId w:val="14"/>
  </w:num>
  <w:num w:numId="24">
    <w:abstractNumId w:val="33"/>
  </w:num>
  <w:num w:numId="25">
    <w:abstractNumId w:val="22"/>
  </w:num>
  <w:num w:numId="26">
    <w:abstractNumId w:val="2"/>
  </w:num>
  <w:num w:numId="27">
    <w:abstractNumId w:val="15"/>
  </w:num>
  <w:num w:numId="28">
    <w:abstractNumId w:val="12"/>
  </w:num>
  <w:num w:numId="29">
    <w:abstractNumId w:val="23"/>
  </w:num>
  <w:num w:numId="30">
    <w:abstractNumId w:val="37"/>
  </w:num>
  <w:num w:numId="31">
    <w:abstractNumId w:val="11"/>
  </w:num>
  <w:num w:numId="32">
    <w:abstractNumId w:val="39"/>
  </w:num>
  <w:num w:numId="33">
    <w:abstractNumId w:val="8"/>
  </w:num>
  <w:num w:numId="34">
    <w:abstractNumId w:val="3"/>
  </w:num>
  <w:num w:numId="35">
    <w:abstractNumId w:val="35"/>
  </w:num>
  <w:num w:numId="36">
    <w:abstractNumId w:val="5"/>
  </w:num>
  <w:num w:numId="37">
    <w:abstractNumId w:val="4"/>
  </w:num>
  <w:num w:numId="38">
    <w:abstractNumId w:val="31"/>
  </w:num>
  <w:num w:numId="39">
    <w:abstractNumId w:val="43"/>
  </w:num>
  <w:num w:numId="40">
    <w:abstractNumId w:val="24"/>
  </w:num>
  <w:num w:numId="41">
    <w:abstractNumId w:val="27"/>
  </w:num>
  <w:num w:numId="42">
    <w:abstractNumId w:val="34"/>
  </w:num>
  <w:num w:numId="43">
    <w:abstractNumId w:val="19"/>
  </w:num>
  <w:num w:numId="44">
    <w:abstractNumId w:val="44"/>
  </w:num>
  <w:num w:numId="45">
    <w:abstractNumId w:val="32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D"/>
    <w:rsid w:val="001918A7"/>
    <w:rsid w:val="001C1EEB"/>
    <w:rsid w:val="001D3A01"/>
    <w:rsid w:val="001E3D03"/>
    <w:rsid w:val="0021307F"/>
    <w:rsid w:val="002C4021"/>
    <w:rsid w:val="002F5128"/>
    <w:rsid w:val="0033700C"/>
    <w:rsid w:val="00345221"/>
    <w:rsid w:val="00385447"/>
    <w:rsid w:val="003B1AD7"/>
    <w:rsid w:val="003B38AA"/>
    <w:rsid w:val="004517EA"/>
    <w:rsid w:val="0048265C"/>
    <w:rsid w:val="0048522C"/>
    <w:rsid w:val="0049027B"/>
    <w:rsid w:val="00504523"/>
    <w:rsid w:val="00557E66"/>
    <w:rsid w:val="00583774"/>
    <w:rsid w:val="005A1BEC"/>
    <w:rsid w:val="00611F9E"/>
    <w:rsid w:val="00686C4C"/>
    <w:rsid w:val="00696ABD"/>
    <w:rsid w:val="006A15D6"/>
    <w:rsid w:val="006E4C2F"/>
    <w:rsid w:val="007008F2"/>
    <w:rsid w:val="00720E29"/>
    <w:rsid w:val="0073441B"/>
    <w:rsid w:val="00764353"/>
    <w:rsid w:val="007E4BB6"/>
    <w:rsid w:val="007F1791"/>
    <w:rsid w:val="00832F62"/>
    <w:rsid w:val="00842BFC"/>
    <w:rsid w:val="0085796C"/>
    <w:rsid w:val="008E4DB1"/>
    <w:rsid w:val="00920348"/>
    <w:rsid w:val="009A35B8"/>
    <w:rsid w:val="009B3B31"/>
    <w:rsid w:val="00A71A80"/>
    <w:rsid w:val="00A7415C"/>
    <w:rsid w:val="00A96021"/>
    <w:rsid w:val="00AA77E6"/>
    <w:rsid w:val="00B04655"/>
    <w:rsid w:val="00B503A0"/>
    <w:rsid w:val="00B85938"/>
    <w:rsid w:val="00C61F8F"/>
    <w:rsid w:val="00CC4F61"/>
    <w:rsid w:val="00D860EF"/>
    <w:rsid w:val="00DC5EB9"/>
    <w:rsid w:val="00DD3C9D"/>
    <w:rsid w:val="00E84565"/>
    <w:rsid w:val="00E85CF3"/>
    <w:rsid w:val="00E943EC"/>
    <w:rsid w:val="00EA1AF6"/>
    <w:rsid w:val="00EC5012"/>
    <w:rsid w:val="00F44070"/>
    <w:rsid w:val="00F642E0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ADD4"/>
  <w15:chartTrackingRefBased/>
  <w15:docId w15:val="{1E88B235-9AE3-4ACC-A5C1-59839071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96C"/>
    <w:pPr>
      <w:widowControl w:val="0"/>
      <w:suppressAutoHyphens/>
      <w:spacing w:after="0" w:line="240" w:lineRule="auto"/>
      <w:ind w:left="1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C40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7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837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28"/>
  </w:style>
  <w:style w:type="paragraph" w:styleId="a8">
    <w:name w:val="footer"/>
    <w:basedOn w:val="a"/>
    <w:link w:val="a9"/>
    <w:uiPriority w:val="99"/>
    <w:unhideWhenUsed/>
    <w:rsid w:val="002F5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128"/>
  </w:style>
  <w:style w:type="character" w:customStyle="1" w:styleId="10">
    <w:name w:val="Заголовок 1 Знак"/>
    <w:basedOn w:val="a0"/>
    <w:link w:val="1"/>
    <w:uiPriority w:val="9"/>
    <w:qFormat/>
    <w:rsid w:val="0085796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5796C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Body">
    <w:name w:val="Body"/>
    <w:rsid w:val="008579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Normal (Web)"/>
    <w:basedOn w:val="a"/>
    <w:link w:val="ab"/>
    <w:uiPriority w:val="99"/>
    <w:unhideWhenUsed/>
    <w:rsid w:val="0085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5796C"/>
    <w:pPr>
      <w:suppressAutoHyphens/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5796C"/>
    <w:rPr>
      <w:b/>
      <w:bCs/>
    </w:rPr>
  </w:style>
  <w:style w:type="paragraph" w:styleId="ae">
    <w:name w:val="No Spacing"/>
    <w:uiPriority w:val="1"/>
    <w:qFormat/>
    <w:rsid w:val="0085796C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5796C"/>
    <w:pPr>
      <w:spacing w:after="0" w:line="240" w:lineRule="auto"/>
      <w:ind w:left="565" w:right="70" w:firstLine="698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5796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Hyperlink0">
    <w:name w:val="Hyperlink.0"/>
    <w:basedOn w:val="a4"/>
    <w:rsid w:val="0085796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796C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11">
    <w:name w:val="Сетка таблицы1"/>
    <w:basedOn w:val="a1"/>
    <w:next w:val="ac"/>
    <w:uiPriority w:val="39"/>
    <w:rsid w:val="0085796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5796C"/>
    <w:rPr>
      <w:color w:val="808080"/>
    </w:rPr>
  </w:style>
  <w:style w:type="character" w:customStyle="1" w:styleId="ab">
    <w:name w:val="Обычный (Интернет) Знак"/>
    <w:link w:val="aa"/>
    <w:uiPriority w:val="99"/>
    <w:rsid w:val="00857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rsid w:val="0085796C"/>
    <w:rPr>
      <w:b/>
      <w:bCs/>
      <w:i w:val="0"/>
      <w:iCs w:val="0"/>
    </w:rPr>
  </w:style>
  <w:style w:type="paragraph" w:styleId="af2">
    <w:name w:val="Body Text"/>
    <w:basedOn w:val="a"/>
    <w:link w:val="af3"/>
    <w:uiPriority w:val="1"/>
    <w:qFormat/>
    <w:rsid w:val="008579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85796C"/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857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22">
    <w:name w:val="Сетка таблицы2"/>
    <w:basedOn w:val="a1"/>
    <w:next w:val="ac"/>
    <w:uiPriority w:val="59"/>
    <w:rsid w:val="00EA1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walter_tools.w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B748-A1F9-4057-B68B-42F7C2B4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Сороченко Сергей Федорович</dc:creator>
  <cp:keywords/>
  <dc:description/>
  <cp:lastModifiedBy>Раззамазов Никита Иванович</cp:lastModifiedBy>
  <cp:revision>51</cp:revision>
  <dcterms:created xsi:type="dcterms:W3CDTF">2025-11-17T07:46:00Z</dcterms:created>
  <dcterms:modified xsi:type="dcterms:W3CDTF">2025-11-18T03:35:00Z</dcterms:modified>
</cp:coreProperties>
</file>